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rial" w:cs="Arial" w:hAnsi="Arial" w:eastAsia="Arial"/>
          <w:b w:val="1"/>
          <w:bCs w:val="1"/>
        </w:rPr>
      </w:pPr>
      <w:r>
        <w:rPr>
          <w:rFonts w:ascii="Arial" w:hAnsi="Arial"/>
          <w:b w:val="1"/>
          <w:bCs w:val="1"/>
          <w:rtl w:val="0"/>
          <w:lang w:val="en-US"/>
        </w:rPr>
        <w:t>Michelle Gould</w:t>
      </w:r>
      <w:r>
        <w:rPr>
          <w:rFonts w:ascii="Arial" w:hAnsi="Arial"/>
          <w:b w:val="1"/>
          <w:bCs w:val="1"/>
          <w:rtl w:val="0"/>
          <w:lang w:val="en-US"/>
        </w:rPr>
        <w:t>, NP</w:t>
      </w:r>
    </w:p>
    <w:p>
      <w:pPr>
        <w:pStyle w:val="Normal.0"/>
        <w:jc w:val="center"/>
        <w:rPr>
          <w:rFonts w:ascii="Arial" w:cs="Arial" w:hAnsi="Arial" w:eastAsia="Arial"/>
          <w:b w:val="1"/>
          <w:bCs w:val="1"/>
        </w:rPr>
      </w:pPr>
    </w:p>
    <w:p>
      <w:pPr>
        <w:pStyle w:val="Normal.0"/>
        <w:rPr>
          <w:rFonts w:ascii="Arial" w:cs="Arial" w:hAnsi="Arial" w:eastAsia="Arial"/>
          <w:b w:val="1"/>
          <w:bCs w:val="1"/>
        </w:rPr>
      </w:pPr>
    </w:p>
    <w:p>
      <w:pPr>
        <w:pStyle w:val="Normal.0"/>
        <w:rPr>
          <w:rFonts w:ascii="Arial" w:cs="Arial" w:hAnsi="Arial" w:eastAsia="Arial"/>
          <w:b w:val="1"/>
          <w:bCs w:val="1"/>
          <w:rtl w:val="0"/>
        </w:rPr>
      </w:pPr>
      <w:r>
        <w:rPr>
          <w:rFonts w:ascii="Arial" w:hAnsi="Arial"/>
          <w:b w:val="1"/>
          <w:bCs w:val="1"/>
          <w:rtl w:val="0"/>
          <w:lang w:val="en-US"/>
        </w:rPr>
        <w:t>Education</w:t>
      </w:r>
    </w:p>
    <w:p>
      <w:pPr>
        <w:pStyle w:val="Normal.0"/>
        <w:rPr>
          <w:rFonts w:ascii="Arial" w:cs="Arial" w:hAnsi="Arial" w:eastAsia="Arial"/>
          <w:b w:val="1"/>
          <w:bCs w:val="1"/>
          <w:rtl w:val="0"/>
        </w:rPr>
      </w:pPr>
    </w:p>
    <w:p>
      <w:pPr>
        <w:pStyle w:val="Normal.0"/>
        <w:rPr>
          <w:rFonts w:ascii="Arial" w:cs="Arial" w:hAnsi="Arial" w:eastAsia="Arial"/>
          <w:b w:val="1"/>
          <w:bCs w:val="1"/>
        </w:rPr>
      </w:pPr>
      <w:r>
        <w:rPr>
          <w:rFonts w:ascii="Arial" w:hAnsi="Arial"/>
          <w:rtl w:val="0"/>
          <w:lang w:val="en-US"/>
        </w:rPr>
        <w:t xml:space="preserve">2015   </w:t>
      </w:r>
      <w:r>
        <w:rPr>
          <w:rFonts w:ascii="Arial" w:hAnsi="Arial"/>
          <w:b w:val="1"/>
          <w:bCs w:val="1"/>
          <w:rtl w:val="0"/>
          <w:lang w:val="en-US"/>
        </w:rPr>
        <w:t>University of California, San Francisco, CA 9/2014-9/2015</w:t>
      </w:r>
    </w:p>
    <w:p>
      <w:pPr>
        <w:pStyle w:val="Normal.0"/>
        <w:rPr>
          <w:rFonts w:ascii="Arial" w:cs="Arial" w:hAnsi="Arial" w:eastAsia="Arial"/>
          <w:b w:val="1"/>
          <w:bCs w:val="1"/>
        </w:rPr>
      </w:pPr>
      <w:r>
        <w:rPr>
          <w:rFonts w:ascii="Arial" w:cs="Arial" w:hAnsi="Arial" w:eastAsia="Arial"/>
          <w:b w:val="1"/>
          <w:bCs w:val="1"/>
        </w:rPr>
        <w:tab/>
      </w:r>
      <w:r>
        <w:rPr>
          <w:rFonts w:ascii="Arial" w:hAnsi="Arial"/>
          <w:rtl w:val="0"/>
          <w:lang w:val="en-US"/>
        </w:rPr>
        <w:t>Post Master</w:t>
      </w:r>
      <w:r>
        <w:rPr>
          <w:rFonts w:ascii="Arial" w:hAnsi="Arial" w:hint="default"/>
          <w:rtl w:val="0"/>
          <w:lang w:val="en-US"/>
        </w:rPr>
        <w:t>’</w:t>
      </w:r>
      <w:r>
        <w:rPr>
          <w:rFonts w:ascii="Arial" w:hAnsi="Arial"/>
          <w:rtl w:val="0"/>
          <w:lang w:val="en-US"/>
        </w:rPr>
        <w:t>s Acute Care Nurse Practitioner Program</w:t>
      </w:r>
    </w:p>
    <w:p>
      <w:pPr>
        <w:pStyle w:val="Normal.0"/>
        <w:rPr>
          <w:rFonts w:ascii="Arial" w:cs="Arial" w:hAnsi="Arial" w:eastAsia="Arial"/>
        </w:rPr>
      </w:pPr>
    </w:p>
    <w:p>
      <w:pPr>
        <w:pStyle w:val="Normal.0"/>
        <w:rPr>
          <w:rFonts w:ascii="Arial" w:cs="Arial" w:hAnsi="Arial" w:eastAsia="Arial"/>
        </w:rPr>
      </w:pPr>
      <w:r>
        <w:rPr>
          <w:rFonts w:ascii="Arial" w:hAnsi="Arial"/>
          <w:rtl w:val="0"/>
          <w:lang w:val="en-US"/>
        </w:rPr>
        <w:t xml:space="preserve">1996 </w:t>
        <w:tab/>
      </w:r>
      <w:r>
        <w:rPr>
          <w:rFonts w:ascii="Arial" w:hAnsi="Arial"/>
          <w:b w:val="1"/>
          <w:bCs w:val="1"/>
          <w:rtl w:val="0"/>
          <w:lang w:val="en-US"/>
        </w:rPr>
        <w:t>University of California, San Francisco,</w:t>
      </w:r>
      <w:r>
        <w:rPr>
          <w:rFonts w:ascii="Arial" w:hAnsi="Arial"/>
          <w:b w:val="1"/>
          <w:bCs w:val="1"/>
          <w:rtl w:val="0"/>
          <w:lang w:val="en-US"/>
        </w:rPr>
        <w:t xml:space="preserve"> </w:t>
      </w:r>
      <w:r>
        <w:rPr>
          <w:rFonts w:ascii="Arial" w:hAnsi="Arial"/>
          <w:b w:val="1"/>
          <w:bCs w:val="1"/>
          <w:rtl w:val="0"/>
          <w:lang w:val="en-US"/>
        </w:rPr>
        <w:t>CA</w:t>
      </w:r>
      <w:r>
        <w:rPr>
          <w:rFonts w:ascii="Arial" w:hAnsi="Arial"/>
          <w:b w:val="1"/>
          <w:bCs w:val="1"/>
          <w:rtl w:val="0"/>
          <w:lang w:val="en-US"/>
        </w:rPr>
        <w:t xml:space="preserve"> 9/1994-6/1996</w:t>
      </w:r>
    </w:p>
    <w:p>
      <w:pPr>
        <w:pStyle w:val="Normal.0"/>
        <w:rPr>
          <w:rFonts w:ascii="Arial" w:cs="Arial" w:hAnsi="Arial" w:eastAsia="Arial"/>
        </w:rPr>
      </w:pPr>
      <w:r>
        <w:rPr>
          <w:rFonts w:ascii="Arial" w:cs="Arial" w:hAnsi="Arial" w:eastAsia="Arial"/>
          <w:rtl w:val="0"/>
        </w:rPr>
        <w:tab/>
      </w:r>
      <w:r>
        <w:rPr>
          <w:rFonts w:ascii="Arial" w:hAnsi="Arial"/>
          <w:u w:val="single"/>
          <w:rtl w:val="0"/>
          <w:lang w:val="en-US"/>
        </w:rPr>
        <w:t>Master of Science, Nursing</w:t>
      </w:r>
      <w:r>
        <w:rPr>
          <w:rFonts w:ascii="Arial" w:hAnsi="Arial"/>
          <w:rtl w:val="0"/>
          <w:lang w:val="en-US"/>
        </w:rPr>
        <w:t>, Clinical Nurse Specialist, cardiovascular</w:t>
      </w:r>
    </w:p>
    <w:p>
      <w:pPr>
        <w:pStyle w:val="Normal.0"/>
        <w:rPr>
          <w:rFonts w:ascii="Arial" w:cs="Arial" w:hAnsi="Arial" w:eastAsia="Arial"/>
        </w:rPr>
      </w:pPr>
    </w:p>
    <w:p>
      <w:pPr>
        <w:pStyle w:val="Normal.0"/>
        <w:rPr>
          <w:rFonts w:ascii="Arial" w:cs="Arial" w:hAnsi="Arial" w:eastAsia="Arial"/>
          <w:b w:val="1"/>
          <w:bCs w:val="1"/>
        </w:rPr>
      </w:pPr>
      <w:r>
        <w:rPr>
          <w:rFonts w:ascii="Arial" w:hAnsi="Arial"/>
          <w:rtl w:val="0"/>
          <w:lang w:val="en-US"/>
        </w:rPr>
        <w:t>1991</w:t>
        <w:tab/>
      </w:r>
      <w:r>
        <w:rPr>
          <w:rFonts w:ascii="Arial" w:hAnsi="Arial"/>
          <w:b w:val="1"/>
          <w:bCs w:val="1"/>
          <w:rtl w:val="0"/>
          <w:lang w:val="en-US"/>
        </w:rPr>
        <w:t>Saint Anselm College</w:t>
      </w:r>
      <w:r>
        <w:rPr>
          <w:rFonts w:ascii="Arial" w:hAnsi="Arial"/>
          <w:rtl w:val="0"/>
          <w:lang w:val="en-US"/>
        </w:rPr>
        <w:t xml:space="preserve">, </w:t>
      </w:r>
      <w:r>
        <w:rPr>
          <w:rFonts w:ascii="Arial" w:hAnsi="Arial"/>
          <w:b w:val="1"/>
          <w:bCs w:val="1"/>
          <w:rtl w:val="0"/>
          <w:lang w:val="en-US"/>
        </w:rPr>
        <w:t>Manchester, NH</w:t>
      </w:r>
      <w:r>
        <w:rPr>
          <w:rFonts w:ascii="Arial" w:hAnsi="Arial"/>
          <w:b w:val="1"/>
          <w:bCs w:val="1"/>
          <w:rtl w:val="0"/>
          <w:lang w:val="en-US"/>
        </w:rPr>
        <w:t xml:space="preserve"> 9/1987-6/1991</w:t>
      </w:r>
    </w:p>
    <w:p>
      <w:pPr>
        <w:pStyle w:val="Normal.0"/>
        <w:rPr>
          <w:rFonts w:ascii="Arial" w:cs="Arial" w:hAnsi="Arial" w:eastAsia="Arial"/>
        </w:rPr>
      </w:pPr>
      <w:r>
        <w:rPr>
          <w:rFonts w:ascii="Arial" w:cs="Arial" w:hAnsi="Arial" w:eastAsia="Arial"/>
          <w:rtl w:val="0"/>
        </w:rPr>
        <w:tab/>
      </w:r>
      <w:r>
        <w:rPr>
          <w:rFonts w:ascii="Arial" w:hAnsi="Arial"/>
          <w:u w:val="single"/>
          <w:rtl w:val="0"/>
          <w:lang w:val="en-US"/>
        </w:rPr>
        <w:t>Bachelor of Science, Nursing</w:t>
      </w:r>
      <w:r>
        <w:rPr>
          <w:rFonts w:ascii="Arial" w:hAnsi="Arial"/>
          <w:rtl w:val="0"/>
          <w:lang w:val="en-US"/>
        </w:rPr>
        <w:t>, Class Rank in Major 2/38</w:t>
      </w:r>
    </w:p>
    <w:p>
      <w:pPr>
        <w:pStyle w:val="Normal.0"/>
        <w:rPr>
          <w:rFonts w:ascii="Arial" w:cs="Arial" w:hAnsi="Arial" w:eastAsia="Arial"/>
        </w:rPr>
      </w:pPr>
      <w:r>
        <w:rPr>
          <w:rFonts w:ascii="Arial" w:cs="Arial" w:hAnsi="Arial" w:eastAsia="Arial"/>
          <w:rtl w:val="0"/>
        </w:rPr>
        <w:tab/>
        <w:t>Fr. Bernard Holmes, OSB Award</w:t>
      </w:r>
    </w:p>
    <w:p>
      <w:pPr>
        <w:pStyle w:val="Normal.0"/>
        <w:rPr>
          <w:rFonts w:ascii="Arial" w:cs="Arial" w:hAnsi="Arial" w:eastAsia="Arial"/>
        </w:rPr>
      </w:pPr>
    </w:p>
    <w:p>
      <w:pPr>
        <w:pStyle w:val="Normal.0"/>
        <w:rPr>
          <w:rFonts w:ascii="Arial" w:cs="Arial" w:hAnsi="Arial" w:eastAsia="Arial"/>
        </w:rPr>
      </w:pPr>
    </w:p>
    <w:p>
      <w:pPr>
        <w:pStyle w:val="Normal.0"/>
        <w:rPr>
          <w:rFonts w:ascii="Arial" w:cs="Arial" w:hAnsi="Arial" w:eastAsia="Arial"/>
          <w:b w:val="1"/>
          <w:bCs w:val="1"/>
          <w:rtl w:val="0"/>
        </w:rPr>
      </w:pPr>
      <w:r>
        <w:rPr>
          <w:rFonts w:ascii="Arial" w:hAnsi="Arial"/>
          <w:b w:val="1"/>
          <w:bCs w:val="1"/>
          <w:rtl w:val="0"/>
          <w:lang w:val="en-US"/>
        </w:rPr>
        <w:t>Professional Experience</w:t>
      </w:r>
    </w:p>
    <w:p>
      <w:pPr>
        <w:pStyle w:val="Normal.0"/>
        <w:rPr>
          <w:rFonts w:ascii="Arial" w:cs="Arial" w:hAnsi="Arial" w:eastAsia="Arial"/>
          <w:b w:val="1"/>
          <w:bCs w:val="1"/>
          <w:rtl w:val="0"/>
        </w:rPr>
      </w:pPr>
    </w:p>
    <w:p>
      <w:pPr>
        <w:pStyle w:val="Normal.0"/>
        <w:rPr>
          <w:rFonts w:ascii="Arial" w:cs="Arial" w:hAnsi="Arial" w:eastAsia="Arial"/>
        </w:rPr>
      </w:pPr>
      <w:r>
        <w:rPr>
          <w:rFonts w:ascii="Arial" w:hAnsi="Arial"/>
          <w:b w:val="1"/>
          <w:bCs w:val="1"/>
          <w:rtl w:val="0"/>
          <w:lang w:val="en-US"/>
        </w:rPr>
        <w:t xml:space="preserve">7/2012-present.  Sutter Health Palo Alto Medical Foundation, </w:t>
      </w:r>
      <w:r>
        <w:rPr>
          <w:rFonts w:ascii="Arial" w:hAnsi="Arial"/>
          <w:rtl w:val="0"/>
          <w:lang w:val="en-US"/>
        </w:rPr>
        <w:t>Palo Alto, CA</w:t>
      </w:r>
    </w:p>
    <w:p>
      <w:pPr>
        <w:pStyle w:val="Normal.0"/>
        <w:rPr>
          <w:rFonts w:ascii="Arial" w:cs="Arial" w:hAnsi="Arial" w:eastAsia="Arial"/>
        </w:rPr>
      </w:pPr>
      <w:r>
        <w:rPr>
          <w:rFonts w:ascii="Arial" w:cs="Arial" w:hAnsi="Arial" w:eastAsia="Arial"/>
        </w:rPr>
        <w:tab/>
      </w:r>
      <w:r>
        <w:rPr>
          <w:rFonts w:ascii="Arial" w:hAnsi="Arial"/>
          <w:u w:val="single"/>
          <w:rtl w:val="0"/>
          <w:lang w:val="en-US"/>
        </w:rPr>
        <w:t>Acute Care Nurse Practitioner</w:t>
      </w:r>
      <w:r>
        <w:rPr>
          <w:rFonts w:ascii="Arial" w:hAnsi="Arial"/>
          <w:rtl w:val="0"/>
          <w:lang w:val="en-US"/>
        </w:rPr>
        <w:t xml:space="preserve">, Arrhythmia Service.  Collaborate with the physicians to treat patients before and after their procedures at El Camino Hospital. Manage patients with heart rhythm disorders in clinic focusing on medication management and patient education. </w:t>
      </w:r>
    </w:p>
    <w:p>
      <w:pPr>
        <w:pStyle w:val="Normal.0"/>
        <w:rPr>
          <w:rFonts w:ascii="Arial" w:cs="Arial" w:hAnsi="Arial" w:eastAsia="Arial"/>
          <w:b w:val="1"/>
          <w:bCs w:val="1"/>
        </w:rPr>
      </w:pPr>
      <w:r>
        <w:rPr>
          <w:rFonts w:ascii="Arial" w:cs="Arial" w:hAnsi="Arial" w:eastAsia="Arial"/>
        </w:rPr>
        <w:tab/>
      </w:r>
      <w:r>
        <w:rPr>
          <w:rFonts w:ascii="Arial" w:hAnsi="Arial"/>
          <w:u w:val="single"/>
          <w:rtl w:val="0"/>
          <w:lang w:val="en-US"/>
        </w:rPr>
        <w:t>Arrhythmia Nurse Specialist</w:t>
      </w:r>
      <w:r>
        <w:rPr>
          <w:rFonts w:ascii="Arial" w:hAnsi="Arial"/>
          <w:rtl w:val="0"/>
          <w:lang w:val="en-US"/>
        </w:rPr>
        <w:t xml:space="preserve">, Manage device clinic and remote monitoring </w:t>
      </w:r>
      <w:r>
        <w:rPr>
          <w:rFonts w:ascii="Arial" w:hAnsi="Arial"/>
          <w:rtl w:val="0"/>
          <w:lang w:val="en-US"/>
        </w:rPr>
        <w:t xml:space="preserve">   </w:t>
      </w:r>
      <w:r>
        <w:rPr>
          <w:rFonts w:ascii="Arial" w:hAnsi="Arial"/>
          <w:rtl w:val="0"/>
          <w:lang w:val="en-US"/>
        </w:rPr>
        <w:t xml:space="preserve">for &gt; </w:t>
      </w:r>
      <w:r>
        <w:rPr>
          <w:rFonts w:ascii="Arial" w:hAnsi="Arial"/>
          <w:rtl w:val="0"/>
          <w:lang w:val="en-US"/>
        </w:rPr>
        <w:t>2,0</w:t>
      </w:r>
      <w:r>
        <w:rPr>
          <w:rFonts w:ascii="Arial" w:hAnsi="Arial"/>
          <w:rtl w:val="0"/>
          <w:lang w:val="en-US"/>
        </w:rPr>
        <w:t xml:space="preserve">00 patients.  Triage phone calls, coordinate ablations &amp; device </w:t>
      </w:r>
      <w:r>
        <w:rPr>
          <w:rFonts w:ascii="Arial" w:cs="Arial" w:hAnsi="Arial" w:eastAsia="Arial"/>
        </w:rPr>
        <w:tab/>
        <w:tab/>
      </w:r>
      <w:r>
        <w:rPr>
          <w:rFonts w:ascii="Arial" w:hAnsi="Arial"/>
          <w:rtl w:val="0"/>
          <w:lang w:val="en-US"/>
        </w:rPr>
        <w:t xml:space="preserve">implants.  Train all new EP RNs.  Pre/post device teaching.  </w:t>
      </w:r>
      <w:r>
        <w:rPr>
          <w:rFonts w:ascii="Arial" w:hAnsi="Arial"/>
          <w:rtl w:val="0"/>
          <w:lang w:val="en-US"/>
        </w:rPr>
        <w:t xml:space="preserve">Supervise </w:t>
        <w:tab/>
        <w:tab/>
        <w:t>exercise treadmill testing and stress echocardiography.</w:t>
      </w:r>
    </w:p>
    <w:p>
      <w:pPr>
        <w:pStyle w:val="Normal.0"/>
        <w:rPr>
          <w:rFonts w:ascii="Arial" w:cs="Arial" w:hAnsi="Arial" w:eastAsia="Arial"/>
          <w:b w:val="1"/>
          <w:bCs w:val="1"/>
        </w:rPr>
      </w:pPr>
    </w:p>
    <w:p>
      <w:pPr>
        <w:pStyle w:val="Normal.0"/>
        <w:rPr>
          <w:rFonts w:ascii="Arial" w:cs="Arial" w:hAnsi="Arial" w:eastAsia="Arial"/>
        </w:rPr>
      </w:pPr>
      <w:r>
        <w:rPr>
          <w:rFonts w:ascii="Arial" w:hAnsi="Arial"/>
          <w:b w:val="1"/>
          <w:bCs w:val="1"/>
          <w:rtl w:val="0"/>
          <w:lang w:val="en-US"/>
        </w:rPr>
        <w:t>10/</w:t>
      </w:r>
      <w:r>
        <w:rPr>
          <w:rFonts w:ascii="Arial" w:hAnsi="Arial"/>
          <w:b w:val="1"/>
          <w:bCs w:val="1"/>
          <w:rtl w:val="0"/>
          <w:lang w:val="en-US"/>
        </w:rPr>
        <w:t>2006-</w:t>
      </w:r>
      <w:r>
        <w:rPr>
          <w:rFonts w:ascii="Arial" w:hAnsi="Arial"/>
          <w:b w:val="1"/>
          <w:bCs w:val="1"/>
          <w:rtl w:val="0"/>
          <w:lang w:val="en-US"/>
        </w:rPr>
        <w:t>6/</w:t>
      </w:r>
      <w:r>
        <w:rPr>
          <w:rFonts w:ascii="Arial" w:hAnsi="Arial"/>
          <w:b w:val="1"/>
          <w:bCs w:val="1"/>
          <w:rtl w:val="0"/>
          <w:lang w:val="en-US"/>
        </w:rPr>
        <w:t>2012</w:t>
      </w:r>
      <w:r>
        <w:rPr>
          <w:rFonts w:ascii="Arial" w:hAnsi="Arial"/>
          <w:b w:val="1"/>
          <w:bCs w:val="1"/>
          <w:rtl w:val="0"/>
          <w:lang w:val="en-US"/>
        </w:rPr>
        <w:t>.</w:t>
      </w:r>
      <w:r>
        <w:rPr>
          <w:rFonts w:ascii="Arial" w:hAnsi="Arial"/>
          <w:rtl w:val="0"/>
          <w:lang w:val="en-US"/>
        </w:rPr>
        <w:t xml:space="preserve"> </w:t>
      </w:r>
      <w:r>
        <w:rPr>
          <w:rFonts w:ascii="Arial" w:hAnsi="Arial"/>
          <w:b w:val="1"/>
          <w:bCs w:val="1"/>
          <w:rtl w:val="0"/>
          <w:lang w:val="en-US"/>
        </w:rPr>
        <w:t xml:space="preserve"> Palo Alto Medical Foundation, </w:t>
      </w:r>
      <w:r>
        <w:rPr>
          <w:rFonts w:ascii="Arial" w:hAnsi="Arial"/>
          <w:rtl w:val="0"/>
          <w:lang w:val="en-US"/>
        </w:rPr>
        <w:t>Palo Alto, CA</w:t>
      </w:r>
    </w:p>
    <w:p>
      <w:pPr>
        <w:pStyle w:val="Normal.0"/>
        <w:ind w:left="720" w:hanging="720"/>
        <w:rPr>
          <w:rFonts w:ascii="Arial" w:cs="Arial" w:hAnsi="Arial" w:eastAsia="Arial"/>
        </w:rPr>
      </w:pPr>
      <w:r>
        <w:rPr>
          <w:rFonts w:ascii="Arial" w:cs="Arial" w:hAnsi="Arial" w:eastAsia="Arial"/>
          <w:rtl w:val="0"/>
        </w:rPr>
        <w:tab/>
      </w:r>
      <w:r>
        <w:rPr>
          <w:rFonts w:ascii="Arial" w:hAnsi="Arial"/>
          <w:u w:val="single"/>
          <w:rtl w:val="0"/>
          <w:lang w:val="en-US"/>
        </w:rPr>
        <w:t>Cardiology Clinical Manager</w:t>
      </w:r>
      <w:r>
        <w:rPr>
          <w:rFonts w:ascii="Arial" w:hAnsi="Arial"/>
          <w:rtl w:val="0"/>
          <w:lang w:val="en-US"/>
        </w:rPr>
        <w:t xml:space="preserve">, Anticoagulation Nurse Manager </w:t>
      </w:r>
    </w:p>
    <w:p>
      <w:pPr>
        <w:pStyle w:val="Normal.0"/>
        <w:ind w:left="720" w:firstLine="0"/>
        <w:rPr>
          <w:rFonts w:ascii="Arial" w:cs="Arial" w:hAnsi="Arial" w:eastAsia="Arial"/>
        </w:rPr>
      </w:pPr>
      <w:r>
        <w:rPr>
          <w:rFonts w:ascii="Arial" w:hAnsi="Arial"/>
          <w:rtl w:val="0"/>
          <w:lang w:val="en-US"/>
        </w:rPr>
        <w:t xml:space="preserve">Manage 18 staff members within 3 depts  including PharmD, RNs, MAs. Involved in 4 committees, P&amp;P for stress testing, manage day to day activities including LOA, PTO and coverage.  </w:t>
      </w:r>
    </w:p>
    <w:p>
      <w:pPr>
        <w:pStyle w:val="Normal.0"/>
        <w:rPr>
          <w:rFonts w:ascii="Arial" w:cs="Arial" w:hAnsi="Arial" w:eastAsia="Arial"/>
        </w:rPr>
      </w:pPr>
    </w:p>
    <w:p>
      <w:pPr>
        <w:pStyle w:val="Normal.0"/>
        <w:rPr>
          <w:rFonts w:ascii="Arial" w:cs="Arial" w:hAnsi="Arial" w:eastAsia="Arial"/>
          <w:b w:val="1"/>
          <w:bCs w:val="1"/>
        </w:rPr>
      </w:pPr>
    </w:p>
    <w:p>
      <w:pPr>
        <w:pStyle w:val="Normal.0"/>
        <w:rPr>
          <w:rFonts w:ascii="Arial" w:cs="Arial" w:hAnsi="Arial" w:eastAsia="Arial"/>
        </w:rPr>
      </w:pPr>
      <w:r>
        <w:rPr>
          <w:rFonts w:ascii="Arial" w:hAnsi="Arial"/>
          <w:b w:val="1"/>
          <w:bCs w:val="1"/>
          <w:rtl w:val="0"/>
          <w:lang w:val="en-US"/>
        </w:rPr>
        <w:t>7/</w:t>
      </w:r>
      <w:r>
        <w:rPr>
          <w:rFonts w:ascii="Arial" w:hAnsi="Arial"/>
          <w:b w:val="1"/>
          <w:bCs w:val="1"/>
          <w:rtl w:val="0"/>
          <w:lang w:val="en-US"/>
        </w:rPr>
        <w:t>2004-present</w:t>
      </w:r>
      <w:r>
        <w:rPr>
          <w:rFonts w:ascii="Arial" w:hAnsi="Arial"/>
          <w:b w:val="1"/>
          <w:bCs w:val="1"/>
          <w:rtl w:val="0"/>
          <w:lang w:val="en-US"/>
        </w:rPr>
        <w:t>.</w:t>
      </w:r>
      <w:r>
        <w:rPr>
          <w:rFonts w:ascii="Arial" w:hAnsi="Arial"/>
          <w:rtl w:val="0"/>
          <w:lang w:val="en-US"/>
        </w:rPr>
        <w:t xml:space="preserve">  </w:t>
      </w:r>
      <w:r>
        <w:rPr>
          <w:rFonts w:ascii="Arial" w:hAnsi="Arial"/>
          <w:b w:val="1"/>
          <w:bCs w:val="1"/>
          <w:rtl w:val="0"/>
          <w:lang w:val="en-US"/>
        </w:rPr>
        <w:t>Palo Alto Medical Foundation</w:t>
      </w:r>
      <w:r>
        <w:rPr>
          <w:rFonts w:ascii="Arial" w:hAnsi="Arial"/>
          <w:rtl w:val="0"/>
          <w:lang w:val="en-US"/>
        </w:rPr>
        <w:t>, Palo Alto, CA</w:t>
      </w:r>
    </w:p>
    <w:p>
      <w:pPr>
        <w:pStyle w:val="Normal.0"/>
        <w:ind w:left="720" w:firstLine="0"/>
        <w:rPr>
          <w:rFonts w:ascii="Arial" w:cs="Arial" w:hAnsi="Arial" w:eastAsia="Arial"/>
          <w:b w:val="1"/>
          <w:bCs w:val="1"/>
        </w:rPr>
      </w:pPr>
      <w:r>
        <w:rPr>
          <w:rFonts w:ascii="Arial" w:hAnsi="Arial"/>
          <w:u w:val="single"/>
          <w:rtl w:val="0"/>
          <w:lang w:val="en-US"/>
        </w:rPr>
        <w:t>Arrhythmia Nurse Specialist</w:t>
      </w:r>
      <w:r>
        <w:rPr>
          <w:rFonts w:ascii="Arial" w:hAnsi="Arial"/>
          <w:rtl w:val="0"/>
          <w:lang w:val="en-US"/>
        </w:rPr>
        <w:t>, Manage and established device clinic and remote monitoring for &gt; 1,400 patients.  Triage phone calls, coordinate ablations &amp; device implants.  Train all new EP RNs.  Pre/post device teaching.  Assisted in the establishment of remote noninvasive cardiac monitoring, Paceart data systems.  Speaker for PAMF &amp; HRS for CME, RN and public educational functions</w:t>
      </w:r>
      <w:r>
        <w:rPr>
          <w:rFonts w:ascii="Arial" w:hAnsi="Arial"/>
          <w:b w:val="1"/>
          <w:bCs w:val="1"/>
          <w:rtl w:val="0"/>
          <w:lang w:val="en-US"/>
        </w:rPr>
        <w:t>.</w:t>
      </w:r>
    </w:p>
    <w:p>
      <w:pPr>
        <w:pStyle w:val="Normal.0"/>
        <w:rPr>
          <w:rFonts w:ascii="Arial" w:cs="Arial" w:hAnsi="Arial" w:eastAsia="Arial"/>
          <w:b w:val="1"/>
          <w:bCs w:val="1"/>
        </w:rPr>
      </w:pPr>
    </w:p>
    <w:p>
      <w:pPr>
        <w:pStyle w:val="Normal.0"/>
        <w:rPr>
          <w:rFonts w:ascii="Arial" w:cs="Arial" w:hAnsi="Arial" w:eastAsia="Arial"/>
        </w:rPr>
      </w:pPr>
      <w:r>
        <w:rPr>
          <w:rFonts w:ascii="Arial" w:hAnsi="Arial"/>
          <w:b w:val="1"/>
          <w:bCs w:val="1"/>
          <w:rtl w:val="0"/>
          <w:lang w:val="en-US"/>
        </w:rPr>
        <w:t>10/</w:t>
      </w:r>
      <w:r>
        <w:rPr>
          <w:rFonts w:ascii="Arial" w:hAnsi="Arial"/>
          <w:b w:val="1"/>
          <w:bCs w:val="1"/>
          <w:rtl w:val="0"/>
          <w:lang w:val="en-US"/>
        </w:rPr>
        <w:t xml:space="preserve">1994 </w:t>
      </w:r>
      <w:r>
        <w:rPr>
          <w:rFonts w:ascii="Arial" w:hAnsi="Arial" w:hint="default"/>
          <w:b w:val="1"/>
          <w:bCs w:val="1"/>
          <w:rtl w:val="0"/>
          <w:lang w:val="en-US"/>
        </w:rPr>
        <w:t xml:space="preserve">– </w:t>
      </w:r>
      <w:r>
        <w:rPr>
          <w:rFonts w:ascii="Arial" w:hAnsi="Arial"/>
          <w:b w:val="1"/>
          <w:bCs w:val="1"/>
          <w:rtl w:val="0"/>
          <w:lang w:val="en-US"/>
        </w:rPr>
        <w:t>6/</w:t>
      </w:r>
      <w:r>
        <w:rPr>
          <w:rFonts w:ascii="Arial" w:hAnsi="Arial"/>
          <w:b w:val="1"/>
          <w:bCs w:val="1"/>
          <w:rtl w:val="0"/>
          <w:lang w:val="en-US"/>
        </w:rPr>
        <w:t>2004</w:t>
      </w:r>
      <w:r>
        <w:rPr>
          <w:rFonts w:ascii="Arial" w:hAnsi="Arial"/>
          <w:b w:val="1"/>
          <w:bCs w:val="1"/>
          <w:rtl w:val="0"/>
          <w:lang w:val="en-US"/>
        </w:rPr>
        <w:t>.</w:t>
      </w:r>
      <w:r>
        <w:rPr>
          <w:rFonts w:ascii="Arial" w:hAnsi="Arial"/>
          <w:b w:val="1"/>
          <w:bCs w:val="1"/>
          <w:rtl w:val="0"/>
          <w:lang w:val="en-US"/>
        </w:rPr>
        <w:t xml:space="preserve"> </w:t>
      </w:r>
      <w:r>
        <w:rPr>
          <w:rFonts w:ascii="Arial" w:hAnsi="Arial"/>
          <w:b w:val="1"/>
          <w:bCs w:val="1"/>
          <w:rtl w:val="0"/>
          <w:lang w:val="en-US"/>
        </w:rPr>
        <w:t>Stanford Hospital and Clinics</w:t>
      </w:r>
      <w:r>
        <w:rPr>
          <w:rFonts w:ascii="Arial" w:hAnsi="Arial"/>
          <w:rtl w:val="0"/>
          <w:lang w:val="en-US"/>
        </w:rPr>
        <w:t>, Stanford, CA</w:t>
      </w:r>
    </w:p>
    <w:p>
      <w:pPr>
        <w:pStyle w:val="Normal.0"/>
        <w:ind w:left="720" w:firstLine="0"/>
        <w:rPr>
          <w:rFonts w:ascii="Arial" w:cs="Arial" w:hAnsi="Arial" w:eastAsia="Arial"/>
        </w:rPr>
      </w:pPr>
      <w:r>
        <w:rPr>
          <w:rFonts w:ascii="Arial" w:hAnsi="Arial"/>
          <w:u w:val="single"/>
          <w:rtl w:val="0"/>
          <w:lang w:val="en-US"/>
        </w:rPr>
        <w:t>Arrhythmia Nurse Coordinator</w:t>
      </w:r>
      <w:r>
        <w:rPr>
          <w:rFonts w:ascii="Arial" w:hAnsi="Arial"/>
          <w:rtl w:val="0"/>
          <w:lang w:val="en-US"/>
        </w:rPr>
        <w:t>, Cardiac Electrophysiology and Arrhythmia Service (November 1996 - 2004)  Educate patients pre/post procedures including:  ICD implantations, ablation procedures, pacemaker insertions, cardioversions and tilt table tests.  Conduct current research protocols, including biventricular ICD research.  Assist with T shock protocol during ICD implantations and generator checks.  Follow-up in Arrhythmia Clinic with all ICD and pacemaker patients, antiarrhythmic medication regimens and device interrogations.  Triage outpatient calls including prescription renewal.</w:t>
      </w:r>
    </w:p>
    <w:p>
      <w:pPr>
        <w:pStyle w:val="Normal.0"/>
        <w:rPr>
          <w:rFonts w:ascii="Arial" w:cs="Arial" w:hAnsi="Arial" w:eastAsia="Arial"/>
        </w:rPr>
      </w:pPr>
    </w:p>
    <w:p>
      <w:pPr>
        <w:pStyle w:val="Normal.0"/>
        <w:rPr>
          <w:rFonts w:ascii="Arial" w:cs="Arial" w:hAnsi="Arial" w:eastAsia="Arial"/>
          <w:b w:val="1"/>
          <w:bCs w:val="1"/>
        </w:rPr>
      </w:pPr>
      <w:r>
        <w:rPr>
          <w:rFonts w:ascii="Arial" w:hAnsi="Arial"/>
          <w:b w:val="1"/>
          <w:bCs w:val="1"/>
          <w:rtl w:val="0"/>
          <w:lang w:val="en-US"/>
        </w:rPr>
        <w:t>Licenses and Certifications</w:t>
      </w:r>
    </w:p>
    <w:p>
      <w:pPr>
        <w:pStyle w:val="Normal.0"/>
        <w:rPr>
          <w:rFonts w:ascii="Arial" w:cs="Arial" w:hAnsi="Arial" w:eastAsia="Arial"/>
          <w:b w:val="1"/>
          <w:bCs w:val="1"/>
          <w:rtl w:val="0"/>
        </w:rPr>
      </w:pPr>
      <w:r>
        <w:rPr>
          <w:rFonts w:ascii="Arial" w:cs="Arial" w:hAnsi="Arial" w:eastAsia="Arial"/>
          <w:b w:val="1"/>
          <w:bCs w:val="1"/>
          <w:rtl w:val="0"/>
        </w:rPr>
        <w:tab/>
      </w:r>
    </w:p>
    <w:p>
      <w:pPr>
        <w:pStyle w:val="Normal.0"/>
        <w:rPr>
          <w:rFonts w:ascii="Arial" w:cs="Arial" w:hAnsi="Arial" w:eastAsia="Arial"/>
        </w:rPr>
      </w:pPr>
      <w:r>
        <w:rPr>
          <w:rFonts w:ascii="Arial" w:cs="Arial" w:hAnsi="Arial" w:eastAsia="Arial"/>
          <w:b w:val="1"/>
          <w:bCs w:val="1"/>
          <w:rtl w:val="0"/>
        </w:rPr>
        <w:tab/>
      </w:r>
      <w:r>
        <w:rPr>
          <w:rFonts w:ascii="Arial" w:hAnsi="Arial"/>
          <w:rtl w:val="0"/>
          <w:lang w:val="en-US"/>
        </w:rPr>
        <w:t>ACNPC-AG certification - 2015-present</w:t>
      </w:r>
    </w:p>
    <w:p>
      <w:pPr>
        <w:pStyle w:val="Normal.0"/>
        <w:rPr>
          <w:rFonts w:ascii="Arial" w:cs="Arial" w:hAnsi="Arial" w:eastAsia="Arial"/>
        </w:rPr>
      </w:pPr>
      <w:r>
        <w:rPr>
          <w:rFonts w:ascii="Arial" w:cs="Arial" w:hAnsi="Arial" w:eastAsia="Arial"/>
          <w:b w:val="1"/>
          <w:bCs w:val="1"/>
          <w:rtl w:val="0"/>
        </w:rPr>
        <w:tab/>
      </w:r>
      <w:r>
        <w:rPr>
          <w:rFonts w:ascii="Arial" w:hAnsi="Arial"/>
          <w:rtl w:val="0"/>
          <w:lang w:val="en-US"/>
        </w:rPr>
        <w:t xml:space="preserve">NASPExAM certified </w:t>
      </w:r>
      <w:r>
        <w:rPr>
          <w:rFonts w:ascii="Arial" w:hAnsi="Arial" w:hint="default"/>
          <w:rtl w:val="0"/>
          <w:lang w:val="en-US"/>
        </w:rPr>
        <w:t xml:space="preserve">– </w:t>
      </w:r>
      <w:r>
        <w:rPr>
          <w:rFonts w:ascii="Arial" w:hAnsi="Arial"/>
          <w:rtl w:val="0"/>
          <w:lang w:val="en-US"/>
        </w:rPr>
        <w:t>May 20</w:t>
      </w:r>
      <w:r>
        <w:rPr>
          <w:rFonts w:ascii="Arial" w:hAnsi="Arial"/>
          <w:rtl w:val="0"/>
          <w:lang w:val="en-US"/>
        </w:rPr>
        <w:t>1</w:t>
      </w:r>
      <w:r>
        <w:rPr>
          <w:rFonts w:ascii="Arial" w:hAnsi="Arial"/>
          <w:rtl w:val="0"/>
          <w:lang w:val="en-US"/>
        </w:rPr>
        <w:t>5</w:t>
      </w:r>
    </w:p>
    <w:p>
      <w:pPr>
        <w:pStyle w:val="Normal.0"/>
        <w:rPr>
          <w:rFonts w:ascii="Arial" w:cs="Arial" w:hAnsi="Arial" w:eastAsia="Arial"/>
        </w:rPr>
      </w:pPr>
      <w:r>
        <w:rPr>
          <w:rFonts w:ascii="Arial" w:cs="Arial" w:hAnsi="Arial" w:eastAsia="Arial"/>
          <w:b w:val="1"/>
          <w:bCs w:val="1"/>
          <w:rtl w:val="0"/>
        </w:rPr>
        <w:tab/>
      </w:r>
      <w:r>
        <w:rPr>
          <w:rFonts w:ascii="Arial" w:hAnsi="Arial"/>
          <w:rtl w:val="0"/>
          <w:lang w:val="en-US"/>
        </w:rPr>
        <w:t>Advanced Cardiac Life Support</w:t>
      </w:r>
    </w:p>
    <w:p>
      <w:pPr>
        <w:pStyle w:val="Normal.0"/>
        <w:rPr>
          <w:rFonts w:ascii="Arial" w:cs="Arial" w:hAnsi="Arial" w:eastAsia="Arial"/>
        </w:rPr>
      </w:pPr>
      <w:r>
        <w:rPr>
          <w:rFonts w:ascii="Arial" w:cs="Arial" w:hAnsi="Arial" w:eastAsia="Arial"/>
          <w:rtl w:val="0"/>
        </w:rPr>
        <w:tab/>
        <w:t xml:space="preserve">State of California </w:t>
      </w:r>
      <w:r>
        <w:rPr>
          <w:rFonts w:ascii="Arial" w:hAnsi="Arial" w:hint="default"/>
          <w:rtl w:val="0"/>
          <w:lang w:val="en-US"/>
        </w:rPr>
        <w:t xml:space="preserve">– </w:t>
      </w:r>
      <w:r>
        <w:rPr>
          <w:rFonts w:ascii="Arial" w:hAnsi="Arial"/>
          <w:rtl w:val="0"/>
          <w:lang w:val="en-US"/>
        </w:rPr>
        <w:t xml:space="preserve">Nurse Practitioner </w:t>
      </w:r>
      <w:r>
        <w:rPr>
          <w:rFonts w:ascii="Arial" w:hAnsi="Arial"/>
          <w:rtl w:val="0"/>
          <w:lang w:val="en-US"/>
        </w:rPr>
        <w:t>Licensure</w:t>
      </w:r>
    </w:p>
    <w:p>
      <w:pPr>
        <w:pStyle w:val="Normal.0"/>
        <w:rPr>
          <w:rFonts w:ascii="Arial" w:cs="Arial" w:hAnsi="Arial" w:eastAsia="Arial"/>
        </w:rPr>
      </w:pPr>
      <w:r>
        <w:rPr>
          <w:rFonts w:ascii="Arial" w:cs="Arial" w:hAnsi="Arial" w:eastAsia="Arial"/>
          <w:rtl w:val="0"/>
        </w:rPr>
        <w:tab/>
      </w:r>
      <w:r>
        <w:rPr>
          <w:rFonts w:ascii="Arial" w:hAnsi="Arial"/>
          <w:rtl w:val="0"/>
          <w:lang w:val="en-US"/>
        </w:rPr>
        <w:t xml:space="preserve">Past </w:t>
      </w:r>
      <w:r>
        <w:rPr>
          <w:rFonts w:ascii="Arial" w:hAnsi="Arial"/>
          <w:rtl w:val="0"/>
          <w:lang w:val="en-US"/>
        </w:rPr>
        <w:t>Heart Rhythm Society Membe</w:t>
      </w:r>
      <w:r>
        <w:rPr>
          <w:rFonts w:ascii="Arial" w:hAnsi="Arial"/>
          <w:rtl w:val="0"/>
          <w:lang w:val="en-US"/>
        </w:rPr>
        <w:t>r</w:t>
      </w:r>
    </w:p>
    <w:p>
      <w:pPr>
        <w:pStyle w:val="Normal.0"/>
        <w:rPr>
          <w:rFonts w:ascii="Arial" w:cs="Arial" w:hAnsi="Arial" w:eastAsia="Arial"/>
        </w:rPr>
      </w:pPr>
      <w:r>
        <w:rPr>
          <w:rFonts w:ascii="Arial" w:cs="Arial" w:hAnsi="Arial" w:eastAsia="Arial"/>
          <w:rtl w:val="0"/>
        </w:rPr>
        <w:tab/>
      </w:r>
    </w:p>
    <w:p>
      <w:pPr>
        <w:pStyle w:val="Normal.0"/>
      </w:pPr>
      <w:r>
        <w:rPr>
          <w:rFonts w:ascii="Arial" w:cs="Arial" w:hAnsi="Arial" w:eastAsia="Arial"/>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